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77777777" w:rsidR="00C60521" w:rsidRDefault="00A06973" w:rsidP="00C60521">
      <w:r>
        <w:rPr>
          <w:noProof/>
        </w:rPr>
        <w:drawing>
          <wp:inline distT="0" distB="0" distL="0" distR="0" wp14:anchorId="04710EF9" wp14:editId="04710EFA">
            <wp:extent cx="3085465" cy="633730"/>
            <wp:effectExtent l="0" t="0" r="635" b="0"/>
            <wp:docPr id="1" name="Picture 1" descr="hcc-colr-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cc-colr-ta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6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521">
        <w:t xml:space="preserve"> </w:t>
      </w:r>
    </w:p>
    <w:p w14:paraId="04710ECA" w14:textId="77777777" w:rsidR="00C60521" w:rsidRDefault="00C60521" w:rsidP="00C60521"/>
    <w:p w14:paraId="28B98D6B" w14:textId="77777777" w:rsidR="00F42AE6" w:rsidRPr="00584AE9" w:rsidRDefault="00F42AE6" w:rsidP="00E3207A">
      <w:pPr>
        <w:jc w:val="center"/>
        <w:rPr>
          <w:rFonts w:cs="Arial"/>
          <w:b/>
          <w:bCs/>
          <w:color w:val="660033"/>
          <w:sz w:val="28"/>
          <w:szCs w:val="28"/>
        </w:rPr>
      </w:pPr>
      <w:r w:rsidRPr="00584AE9">
        <w:rPr>
          <w:rFonts w:cs="Arial"/>
          <w:b/>
          <w:bCs/>
          <w:color w:val="660033"/>
          <w:sz w:val="28"/>
          <w:szCs w:val="28"/>
        </w:rPr>
        <w:t>Commission on the Future</w:t>
      </w:r>
      <w:r w:rsidR="00E3207A" w:rsidRPr="00584AE9">
        <w:rPr>
          <w:rFonts w:cs="Arial"/>
          <w:b/>
          <w:bCs/>
          <w:color w:val="660033"/>
          <w:sz w:val="28"/>
          <w:szCs w:val="28"/>
        </w:rPr>
        <w:t xml:space="preserve"> </w:t>
      </w:r>
    </w:p>
    <w:p w14:paraId="04710ECB" w14:textId="1FFD8F4C" w:rsidR="00E3207A" w:rsidRPr="00584AE9" w:rsidRDefault="00F42AE6" w:rsidP="00E3207A">
      <w:pPr>
        <w:jc w:val="center"/>
        <w:rPr>
          <w:rFonts w:cs="Arial"/>
          <w:b/>
          <w:bCs/>
          <w:color w:val="660033"/>
          <w:sz w:val="28"/>
          <w:szCs w:val="28"/>
        </w:rPr>
      </w:pPr>
      <w:r w:rsidRPr="00584AE9">
        <w:rPr>
          <w:rFonts w:cs="Arial"/>
          <w:b/>
          <w:bCs/>
          <w:color w:val="660033"/>
          <w:sz w:val="28"/>
          <w:szCs w:val="28"/>
        </w:rPr>
        <w:t xml:space="preserve">Building the Trades Workforce Task Force </w:t>
      </w:r>
      <w:r w:rsidR="002F4C1A" w:rsidRPr="00584AE9">
        <w:rPr>
          <w:rFonts w:cs="Arial"/>
          <w:b/>
          <w:bCs/>
          <w:color w:val="660033"/>
          <w:sz w:val="28"/>
          <w:szCs w:val="28"/>
        </w:rPr>
        <w:t>Agenda</w:t>
      </w:r>
    </w:p>
    <w:p w14:paraId="04710ECC" w14:textId="311C6DEF" w:rsidR="00E3207A" w:rsidRPr="0056029E" w:rsidRDefault="006C0242" w:rsidP="00E3207A">
      <w:pPr>
        <w:jc w:val="center"/>
        <w:rPr>
          <w:rFonts w:cs="Arial"/>
        </w:rPr>
      </w:pPr>
      <w:r>
        <w:rPr>
          <w:rFonts w:cs="Arial"/>
        </w:rPr>
        <w:t xml:space="preserve">Friday </w:t>
      </w:r>
      <w:r w:rsidR="00F42AE6">
        <w:rPr>
          <w:rFonts w:cs="Arial"/>
        </w:rPr>
        <w:t>November</w:t>
      </w:r>
      <w:r w:rsidR="001F6EE7">
        <w:rPr>
          <w:rFonts w:cs="Arial"/>
        </w:rPr>
        <w:t xml:space="preserve"> </w:t>
      </w:r>
      <w:r w:rsidR="00FF0515">
        <w:rPr>
          <w:rFonts w:cs="Arial"/>
        </w:rPr>
        <w:t>18</w:t>
      </w:r>
      <w:r w:rsidR="003F4104">
        <w:rPr>
          <w:rFonts w:cs="Arial"/>
        </w:rPr>
        <w:t>,</w:t>
      </w:r>
      <w:r w:rsidR="00E3207A" w:rsidRPr="0056029E">
        <w:rPr>
          <w:rFonts w:cs="Arial"/>
        </w:rPr>
        <w:t xml:space="preserve"> 20</w:t>
      </w:r>
      <w:r w:rsidR="00075025">
        <w:rPr>
          <w:rFonts w:cs="Arial"/>
        </w:rPr>
        <w:t>2</w:t>
      </w:r>
      <w:r w:rsidR="00BE3FA5">
        <w:rPr>
          <w:rFonts w:cs="Arial"/>
        </w:rPr>
        <w:t>2</w:t>
      </w:r>
    </w:p>
    <w:p w14:paraId="04710ECD" w14:textId="6B6666ED" w:rsidR="00E3207A" w:rsidRDefault="00F42AE6" w:rsidP="00E3207A">
      <w:pPr>
        <w:jc w:val="center"/>
        <w:rPr>
          <w:rFonts w:cs="Arial"/>
        </w:rPr>
      </w:pPr>
      <w:r>
        <w:t>Microsoft Teams</w:t>
      </w:r>
      <w:r w:rsidR="00B3715A">
        <w:rPr>
          <w:rFonts w:cs="Arial"/>
        </w:rPr>
        <w:t>,</w:t>
      </w:r>
      <w:r w:rsidR="00BE3FA5">
        <w:rPr>
          <w:rFonts w:cs="Arial"/>
        </w:rPr>
        <w:t xml:space="preserve"> 1</w:t>
      </w:r>
      <w:r w:rsidR="00B77C6A">
        <w:rPr>
          <w:rFonts w:cs="Arial"/>
        </w:rPr>
        <w:t>:00</w:t>
      </w:r>
      <w:r w:rsidR="003B0815">
        <w:rPr>
          <w:rFonts w:cs="Arial"/>
        </w:rPr>
        <w:t xml:space="preserve"> - </w:t>
      </w:r>
      <w:r w:rsidR="00BE3FA5">
        <w:rPr>
          <w:rFonts w:cs="Arial"/>
        </w:rPr>
        <w:t>2</w:t>
      </w:r>
      <w:r w:rsidR="003B0815">
        <w:rPr>
          <w:rFonts w:cs="Arial"/>
        </w:rPr>
        <w:t>:</w:t>
      </w:r>
      <w:r w:rsidR="00C32CC3">
        <w:rPr>
          <w:rFonts w:cs="Arial"/>
        </w:rPr>
        <w:t>0</w:t>
      </w:r>
      <w:r w:rsidR="003B0815">
        <w:rPr>
          <w:rFonts w:cs="Arial"/>
        </w:rPr>
        <w:t>0</w:t>
      </w:r>
      <w:r w:rsidR="00B77C6A">
        <w:rPr>
          <w:rFonts w:cs="Arial"/>
        </w:rPr>
        <w:t xml:space="preserve"> pm</w:t>
      </w:r>
    </w:p>
    <w:p w14:paraId="3FAA96EA" w14:textId="4F3DCE7A" w:rsidR="00F42AE6" w:rsidRDefault="00384A87" w:rsidP="00E3207A">
      <w:pPr>
        <w:jc w:val="center"/>
        <w:rPr>
          <w:rFonts w:cs="Arial"/>
        </w:rPr>
      </w:pPr>
      <w:hyperlink r:id="rId13" w:history="1">
        <w:r w:rsidR="00F42AE6">
          <w:rPr>
            <w:rStyle w:val="Hyperlink"/>
            <w:rFonts w:cs="Arial"/>
          </w:rPr>
          <w:t>Meeting Link</w:t>
        </w:r>
      </w:hyperlink>
      <w:r w:rsidR="00F42AE6">
        <w:rPr>
          <w:rFonts w:cs="Arial"/>
        </w:rPr>
        <w:t xml:space="preserve"> </w:t>
      </w:r>
    </w:p>
    <w:p w14:paraId="528770BB" w14:textId="120BBCFA" w:rsidR="00F42AE6" w:rsidRDefault="00F42AE6" w:rsidP="00F42AE6">
      <w:pPr>
        <w:jc w:val="center"/>
        <w:rPr>
          <w:rFonts w:cs="Arial"/>
        </w:rPr>
      </w:pPr>
      <w:r>
        <w:rPr>
          <w:rFonts w:cs="Arial"/>
        </w:rPr>
        <w:t>(</w:t>
      </w:r>
      <w:r w:rsidRPr="00F42AE6">
        <w:rPr>
          <w:rFonts w:cs="Arial"/>
        </w:rPr>
        <w:t xml:space="preserve">Meeting ID: 241 744 535 202 Passcode: </w:t>
      </w:r>
      <w:proofErr w:type="spellStart"/>
      <w:r w:rsidRPr="00F42AE6">
        <w:rPr>
          <w:rFonts w:cs="Arial"/>
        </w:rPr>
        <w:t>MruDqX</w:t>
      </w:r>
      <w:proofErr w:type="spellEnd"/>
      <w:r>
        <w:rPr>
          <w:rFonts w:cs="Arial"/>
        </w:rPr>
        <w:t>)</w:t>
      </w:r>
    </w:p>
    <w:p w14:paraId="675D8F3F" w14:textId="0B4D4838" w:rsidR="00FB1E1B" w:rsidRDefault="00FB1E1B" w:rsidP="00F42AE6">
      <w:pPr>
        <w:jc w:val="center"/>
        <w:rPr>
          <w:rFonts w:cs="Arial"/>
        </w:rPr>
      </w:pPr>
    </w:p>
    <w:p w14:paraId="04767689" w14:textId="6D752225" w:rsidR="00FF0515" w:rsidRDefault="00FB1E1B" w:rsidP="00FB1E1B">
      <w:pPr>
        <w:rPr>
          <w:rFonts w:cs="Arial"/>
        </w:rPr>
      </w:pPr>
      <w:r w:rsidRPr="00936A64">
        <w:rPr>
          <w:rFonts w:cs="Arial"/>
          <w:b/>
          <w:bCs/>
        </w:rPr>
        <w:t>Attendees</w:t>
      </w:r>
      <w:r>
        <w:rPr>
          <w:rFonts w:cs="Arial"/>
        </w:rPr>
        <w:t xml:space="preserve">: </w:t>
      </w:r>
      <w:r w:rsidR="00FF0515">
        <w:rPr>
          <w:rFonts w:cs="Arial"/>
        </w:rPr>
        <w:t xml:space="preserve">Nick Barrick, Chris Hadfield (for Mike Henderson), </w:t>
      </w:r>
      <w:r w:rsidR="009B7F24">
        <w:rPr>
          <w:rFonts w:cs="Arial"/>
        </w:rPr>
        <w:t xml:space="preserve">David Hinton, </w:t>
      </w:r>
      <w:r w:rsidR="00FF0515">
        <w:rPr>
          <w:rFonts w:cs="Arial"/>
        </w:rPr>
        <w:t xml:space="preserve">Anne Johnson, </w:t>
      </w:r>
      <w:r w:rsidR="009B7F24">
        <w:rPr>
          <w:rFonts w:cs="Arial"/>
        </w:rPr>
        <w:t xml:space="preserve">Missy Mattey, Ben Nichols, Chuck Nightingale, </w:t>
      </w:r>
      <w:r w:rsidR="00FF0515">
        <w:rPr>
          <w:rFonts w:cs="Arial"/>
        </w:rPr>
        <w:t xml:space="preserve">Grant Shmelzer, </w:t>
      </w:r>
      <w:r w:rsidR="009B7F24">
        <w:rPr>
          <w:rFonts w:cs="Arial"/>
        </w:rPr>
        <w:t xml:space="preserve">Elizabeth See, Fran Trout, </w:t>
      </w:r>
      <w:r w:rsidR="00FF0515">
        <w:rPr>
          <w:rFonts w:cs="Arial"/>
        </w:rPr>
        <w:t xml:space="preserve">Minah Woo, Joe Koch, </w:t>
      </w:r>
    </w:p>
    <w:p w14:paraId="09142765" w14:textId="65380DD4" w:rsidR="00FF6E96" w:rsidRDefault="00FF6E96" w:rsidP="00B15848">
      <w:pPr>
        <w:jc w:val="both"/>
        <w:rPr>
          <w:rFonts w:cs="Aria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30"/>
        <w:gridCol w:w="5490"/>
      </w:tblGrid>
      <w:tr w:rsidR="003B3B33" w14:paraId="04710ED9" w14:textId="77777777" w:rsidTr="035D5DAC">
        <w:trPr>
          <w:trHeight w:val="422"/>
        </w:trPr>
        <w:tc>
          <w:tcPr>
            <w:tcW w:w="1980" w:type="dxa"/>
            <w:vAlign w:val="center"/>
          </w:tcPr>
          <w:p w14:paraId="04710ED6" w14:textId="77777777" w:rsidR="00E3207A" w:rsidRPr="00C24039" w:rsidRDefault="00E3207A" w:rsidP="000B1088">
            <w:pPr>
              <w:jc w:val="center"/>
              <w:rPr>
                <w:rFonts w:cs="Arial"/>
                <w:b/>
                <w:color w:val="660033"/>
              </w:rPr>
            </w:pPr>
            <w:r w:rsidRPr="00C24039">
              <w:rPr>
                <w:rFonts w:cs="Arial"/>
                <w:b/>
                <w:color w:val="660033"/>
              </w:rPr>
              <w:t>ITEM</w:t>
            </w:r>
          </w:p>
        </w:tc>
        <w:tc>
          <w:tcPr>
            <w:tcW w:w="1530" w:type="dxa"/>
            <w:vAlign w:val="center"/>
          </w:tcPr>
          <w:p w14:paraId="04710ED7" w14:textId="77777777" w:rsidR="00E3207A" w:rsidRPr="00C24039" w:rsidRDefault="00E3207A" w:rsidP="000B1088">
            <w:pPr>
              <w:jc w:val="center"/>
              <w:rPr>
                <w:rFonts w:cs="Arial"/>
                <w:b/>
                <w:color w:val="660033"/>
              </w:rPr>
            </w:pPr>
            <w:r w:rsidRPr="00C24039">
              <w:rPr>
                <w:rFonts w:cs="Arial"/>
                <w:b/>
                <w:color w:val="660033"/>
              </w:rPr>
              <w:t>Person(s)</w:t>
            </w:r>
          </w:p>
        </w:tc>
        <w:tc>
          <w:tcPr>
            <w:tcW w:w="5490" w:type="dxa"/>
            <w:vAlign w:val="center"/>
          </w:tcPr>
          <w:p w14:paraId="04710ED8" w14:textId="77777777" w:rsidR="00E3207A" w:rsidRPr="00C24039" w:rsidRDefault="00E3207A" w:rsidP="000B1088">
            <w:pPr>
              <w:jc w:val="center"/>
              <w:rPr>
                <w:rFonts w:cs="Arial"/>
                <w:b/>
                <w:color w:val="660033"/>
              </w:rPr>
            </w:pPr>
            <w:r w:rsidRPr="00C24039">
              <w:rPr>
                <w:rFonts w:cs="Arial"/>
                <w:b/>
                <w:color w:val="660033"/>
              </w:rPr>
              <w:t>Outcomes</w:t>
            </w:r>
          </w:p>
        </w:tc>
      </w:tr>
      <w:tr w:rsidR="00205E07" w14:paraId="270D0307" w14:textId="77777777" w:rsidTr="035D5DAC">
        <w:trPr>
          <w:trHeight w:val="835"/>
        </w:trPr>
        <w:tc>
          <w:tcPr>
            <w:tcW w:w="1980" w:type="dxa"/>
          </w:tcPr>
          <w:p w14:paraId="10489DC5" w14:textId="391F98BB" w:rsidR="00205E07" w:rsidRPr="005A52D7" w:rsidRDefault="00205E07" w:rsidP="00205E0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Welcome</w:t>
            </w:r>
          </w:p>
        </w:tc>
        <w:tc>
          <w:tcPr>
            <w:tcW w:w="1530" w:type="dxa"/>
          </w:tcPr>
          <w:p w14:paraId="4CD94051" w14:textId="0BCC14BE" w:rsidR="00205E07" w:rsidRPr="005A52D7" w:rsidRDefault="00205E07" w:rsidP="00205E0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Nick Barrick</w:t>
            </w:r>
          </w:p>
        </w:tc>
        <w:tc>
          <w:tcPr>
            <w:tcW w:w="5490" w:type="dxa"/>
          </w:tcPr>
          <w:p w14:paraId="458554A4" w14:textId="791D7586" w:rsidR="0032003D" w:rsidRPr="0032003D" w:rsidRDefault="00FF0515" w:rsidP="0032003D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Nick shared the goals for this meeting and the final report</w:t>
            </w:r>
          </w:p>
        </w:tc>
      </w:tr>
      <w:tr w:rsidR="00043350" w14:paraId="5D1E9D79" w14:textId="77777777" w:rsidTr="035D5DAC">
        <w:trPr>
          <w:trHeight w:val="835"/>
        </w:trPr>
        <w:tc>
          <w:tcPr>
            <w:tcW w:w="1980" w:type="dxa"/>
          </w:tcPr>
          <w:p w14:paraId="6C879CA2" w14:textId="35DAC8C4" w:rsidR="00043350" w:rsidRDefault="00FF0515" w:rsidP="001F6EE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Discussion</w:t>
            </w:r>
          </w:p>
        </w:tc>
        <w:tc>
          <w:tcPr>
            <w:tcW w:w="1530" w:type="dxa"/>
          </w:tcPr>
          <w:p w14:paraId="2990D9E1" w14:textId="19E84B91" w:rsidR="00043350" w:rsidRDefault="00FF0515" w:rsidP="001F6EE7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Everyone</w:t>
            </w:r>
          </w:p>
        </w:tc>
        <w:tc>
          <w:tcPr>
            <w:tcW w:w="5490" w:type="dxa"/>
          </w:tcPr>
          <w:p w14:paraId="42FFD4BA" w14:textId="08E8F0B3" w:rsidR="0032003D" w:rsidRDefault="00FF0515" w:rsidP="0032003D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Building dedicated to house technical training in the county</w:t>
            </w:r>
          </w:p>
          <w:p w14:paraId="30CD3DCF" w14:textId="4D409818" w:rsidR="00E251E6" w:rsidRDefault="00FF0515" w:rsidP="00FF0515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Communication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plan for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high school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students, high school graduates,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the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general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public for a greater awareness and benefits of the skilled trade programs</w:t>
            </w:r>
          </w:p>
          <w:p w14:paraId="42179E0C" w14:textId="4698A410" w:rsidR="009B7F24" w:rsidRDefault="009B7F24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Marketing and further developing existing programs. Build relationships with other businesses to see what’s missing.</w:t>
            </w:r>
          </w:p>
          <w:p w14:paraId="2FB40B4C" w14:textId="77777777" w:rsidR="009B7F24" w:rsidRDefault="009B7F24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Success stories and marketing that</w:t>
            </w:r>
          </w:p>
          <w:p w14:paraId="68DADF43" w14:textId="60D2AE2D" w:rsidR="009B7F24" w:rsidRDefault="009B7F24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Branding that promotes excitement and pride for students</w:t>
            </w:r>
          </w:p>
          <w:p w14:paraId="3CAB4D36" w14:textId="77777777" w:rsidR="009B7F24" w:rsidRDefault="009B7F24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Focus on affordability</w:t>
            </w:r>
          </w:p>
          <w:p w14:paraId="0D70D515" w14:textId="2E7EC11F" w:rsidR="009B7F24" w:rsidRPr="009B7F24" w:rsidRDefault="009B7F24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Career pathway for trade programs</w:t>
            </w:r>
          </w:p>
          <w:p w14:paraId="1D5FE4F4" w14:textId="46A9A62B" w:rsidR="00FF0515" w:rsidRDefault="00F73F9D" w:rsidP="00FF0515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Recommendation of trade programs – development</w:t>
            </w:r>
          </w:p>
          <w:p w14:paraId="23AC9913" w14:textId="3A2DB3E5" w:rsidR="00F73F9D" w:rsidRDefault="009B7F24" w:rsidP="00F73F9D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Programs worth checking out: 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>Williams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on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College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>Trades (PA)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Thaddeus Stevens College of Technology</w:t>
            </w:r>
          </w:p>
          <w:p w14:paraId="219E8DEE" w14:textId="19D37C49" w:rsidR="00F73F9D" w:rsidRDefault="009B7F24" w:rsidP="00F73F9D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John: they have an registered apprenticeship in a</w:t>
            </w:r>
            <w:r w:rsidR="00F73F9D">
              <w:rPr>
                <w:rFonts w:ascii="Arial" w:hAnsi="Arial" w:cs="Arial"/>
                <w:color w:val="000000" w:themeColor="text1"/>
                <w:sz w:val="24"/>
                <w:szCs w:val="24"/>
              </w:rPr>
              <w:t>utomoti</w:t>
            </w:r>
            <w:r w:rsidR="006945FB">
              <w:rPr>
                <w:rFonts w:ascii="Arial" w:hAnsi="Arial" w:cs="Arial"/>
                <w:color w:val="000000" w:themeColor="text1"/>
                <w:sz w:val="24"/>
                <w:szCs w:val="24"/>
              </w:rPr>
              <w:t>ve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technician</w:t>
            </w:r>
            <w:r w:rsidR="006945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currently working with </w:t>
            </w:r>
            <w:r w:rsidR="006945FB">
              <w:rPr>
                <w:rFonts w:ascii="Arial" w:hAnsi="Arial" w:cs="Arial"/>
                <w:color w:val="000000" w:themeColor="text1"/>
                <w:sz w:val="24"/>
                <w:szCs w:val="24"/>
              </w:rPr>
              <w:t>Montgomery College, PG public schools, NOVA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945FB">
              <w:rPr>
                <w:rFonts w:ascii="Arial" w:hAnsi="Arial" w:cs="Arial"/>
                <w:color w:val="000000" w:themeColor="text1"/>
                <w:sz w:val="24"/>
                <w:szCs w:val="24"/>
              </w:rPr>
              <w:t>– working on module now for EV and hybrids for more experienced technicians</w:t>
            </w:r>
          </w:p>
          <w:p w14:paraId="1B43FCE8" w14:textId="6F003293" w:rsidR="006945FB" w:rsidRDefault="006945FB" w:rsidP="00F73F9D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Q</w:t>
            </w:r>
            <w:r w:rsidR="009B7F24">
              <w:rPr>
                <w:rFonts w:ascii="Arial" w:hAnsi="Arial" w:cs="Arial"/>
                <w:color w:val="000000" w:themeColor="text1"/>
                <w:sz w:val="24"/>
                <w:szCs w:val="24"/>
              </w:rPr>
              <w:t>uestion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what programs are missing in the surrounding counties that could feed </w:t>
            </w:r>
            <w:r w:rsidR="004303B2"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students from other counties</w:t>
            </w:r>
          </w:p>
          <w:p w14:paraId="2BDC1018" w14:textId="4F2BAC63" w:rsidR="004303B2" w:rsidRPr="009B7F24" w:rsidRDefault="004303B2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College to be ready for the new emerging technology</w:t>
            </w:r>
            <w:r w:rsidR="009B7F24">
              <w:rPr>
                <w:rFonts w:ascii="Arial" w:hAnsi="Arial" w:cs="Arial"/>
                <w:color w:val="000000" w:themeColor="text1"/>
                <w:sz w:val="24"/>
                <w:szCs w:val="24"/>
              </w:rPr>
              <w:t>. What does this model look like in 5 years – could very different</w:t>
            </w:r>
          </w:p>
          <w:p w14:paraId="1D4F3F2F" w14:textId="23095F7F" w:rsidR="004303B2" w:rsidRDefault="009B7F24" w:rsidP="00F73F9D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Labor market research – will demand be there in 5 years for these trades – Building trades, </w:t>
            </w:r>
            <w:r w:rsidR="00897916">
              <w:rPr>
                <w:rFonts w:ascii="Arial" w:hAnsi="Arial" w:cs="Arial"/>
                <w:color w:val="000000" w:themeColor="text1"/>
                <w:sz w:val="24"/>
                <w:szCs w:val="24"/>
              </w:rPr>
              <w:t>Diesel</w:t>
            </w:r>
            <w:r w:rsidR="004303B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97916">
              <w:rPr>
                <w:rFonts w:ascii="Arial" w:hAnsi="Arial" w:cs="Arial"/>
                <w:color w:val="000000" w:themeColor="text1"/>
                <w:sz w:val="24"/>
                <w:szCs w:val="24"/>
              </w:rPr>
              <w:t>machinic</w:t>
            </w:r>
            <w:r w:rsidR="004303B2">
              <w:rPr>
                <w:rFonts w:ascii="Arial" w:hAnsi="Arial" w:cs="Arial"/>
                <w:color w:val="000000" w:themeColor="text1"/>
                <w:sz w:val="24"/>
                <w:szCs w:val="24"/>
              </w:rPr>
              <w:t>, CDL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etc.</w:t>
            </w:r>
          </w:p>
          <w:p w14:paraId="35035D4A" w14:textId="70C45021" w:rsidR="00F75153" w:rsidRPr="009B7F24" w:rsidRDefault="00E86CC6" w:rsidP="009B7F24">
            <w:pPr>
              <w:pStyle w:val="ListParagraph"/>
              <w:numPr>
                <w:ilvl w:val="1"/>
                <w:numId w:val="47"/>
              </w:numPr>
              <w:ind w:left="436" w:hanging="27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Concentrate on core trades</w:t>
            </w:r>
            <w:r w:rsidR="00F7515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transportation &amp; logistics (industry level versus occupation level)</w:t>
            </w:r>
          </w:p>
        </w:tc>
      </w:tr>
      <w:tr w:rsidR="001F6EE7" w14:paraId="79811BEC" w14:textId="77777777" w:rsidTr="035D5DAC">
        <w:trPr>
          <w:trHeight w:val="835"/>
        </w:trPr>
        <w:tc>
          <w:tcPr>
            <w:tcW w:w="1980" w:type="dxa"/>
          </w:tcPr>
          <w:p w14:paraId="0175340F" w14:textId="7374A9EF" w:rsidR="001F6EE7" w:rsidRPr="005A52D7" w:rsidRDefault="000B1088" w:rsidP="001F6EE7">
            <w:pPr>
              <w:pStyle w:val="ListParagraph"/>
              <w:ind w:left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Questions and Comments</w:t>
            </w:r>
          </w:p>
        </w:tc>
        <w:tc>
          <w:tcPr>
            <w:tcW w:w="1530" w:type="dxa"/>
          </w:tcPr>
          <w:p w14:paraId="085AD7FA" w14:textId="210DAF3B" w:rsidR="001F6EE7" w:rsidRPr="005A52D7" w:rsidRDefault="000B1088" w:rsidP="001F6EE7">
            <w:pPr>
              <w:rPr>
                <w:rFonts w:cs="Arial"/>
              </w:rPr>
            </w:pPr>
            <w:r>
              <w:rPr>
                <w:rFonts w:cs="Arial"/>
              </w:rPr>
              <w:t>Everyone</w:t>
            </w:r>
          </w:p>
        </w:tc>
        <w:tc>
          <w:tcPr>
            <w:tcW w:w="5490" w:type="dxa"/>
          </w:tcPr>
          <w:p w14:paraId="341239D5" w14:textId="77777777" w:rsidR="00E251E6" w:rsidRDefault="006B1403" w:rsidP="0017151A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Nick ended the meeting with the following call to action:</w:t>
            </w:r>
          </w:p>
          <w:p w14:paraId="4EEBFBEE" w14:textId="5942351C" w:rsidR="006B1403" w:rsidRDefault="006B1403" w:rsidP="006B1403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Minah </w:t>
            </w:r>
            <w:r w:rsidR="00690CEA">
              <w:rPr>
                <w:rFonts w:ascii="Arial" w:hAnsi="Arial" w:cs="Arial"/>
                <w:color w:val="000000" w:themeColor="text1"/>
                <w:sz w:val="24"/>
                <w:szCs w:val="24"/>
              </w:rPr>
              <w:t>to send out a Survey Monkey for subcommittee participation</w:t>
            </w:r>
          </w:p>
          <w:p w14:paraId="201C51F6" w14:textId="35A300C0" w:rsidR="006B1403" w:rsidRPr="005A52D7" w:rsidRDefault="009B7F24" w:rsidP="006B1403">
            <w:pPr>
              <w:pStyle w:val="ListParagraph"/>
              <w:numPr>
                <w:ilvl w:val="0"/>
                <w:numId w:val="47"/>
              </w:numPr>
              <w:ind w:left="166" w:hanging="180"/>
              <w:jc w:val="left"/>
              <w:rPr>
                <w:rFonts w:cs="Aria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Everyone to meet (virtually or by email) to flush out the ideas behind the recommendations</w:t>
            </w:r>
          </w:p>
        </w:tc>
      </w:tr>
    </w:tbl>
    <w:p w14:paraId="38CAE080" w14:textId="77777777" w:rsidR="00BE3FA5" w:rsidRDefault="00BE3FA5" w:rsidP="00BE7209">
      <w:pPr>
        <w:rPr>
          <w:rFonts w:cs="Arial"/>
          <w:b/>
        </w:rPr>
      </w:pPr>
    </w:p>
    <w:p w14:paraId="40605357" w14:textId="77777777" w:rsidR="00B63A7F" w:rsidRPr="00F7304B" w:rsidRDefault="00B63A7F" w:rsidP="00B63A7F">
      <w:p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22"/>
          <w:szCs w:val="22"/>
          <w:lang w:eastAsia="ko-KR"/>
        </w:rPr>
        <w:t> </w:t>
      </w: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Objectives for the Commission include:</w:t>
      </w:r>
    </w:p>
    <w:p w14:paraId="4A6A09B2" w14:textId="77777777" w:rsidR="00B63A7F" w:rsidRPr="00F7304B" w:rsidRDefault="00B63A7F" w:rsidP="00B63A7F">
      <w:pPr>
        <w:numPr>
          <w:ilvl w:val="0"/>
          <w:numId w:val="45"/>
        </w:num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Identifying innovative ideas and alternatives to be considered in preparing HCC for the future.</w:t>
      </w:r>
    </w:p>
    <w:p w14:paraId="6102CA61" w14:textId="77777777" w:rsidR="00B63A7F" w:rsidRPr="00F7304B" w:rsidRDefault="00B63A7F" w:rsidP="00B63A7F">
      <w:pPr>
        <w:numPr>
          <w:ilvl w:val="0"/>
          <w:numId w:val="45"/>
        </w:num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Increasing HCC’s responsiveness to the emerging learning needs of Howard County.</w:t>
      </w:r>
    </w:p>
    <w:p w14:paraId="431AC77A" w14:textId="77777777" w:rsidR="00B63A7F" w:rsidRPr="00F7304B" w:rsidRDefault="00B63A7F" w:rsidP="00B63A7F">
      <w:pPr>
        <w:numPr>
          <w:ilvl w:val="0"/>
          <w:numId w:val="45"/>
        </w:num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Establishing a process that will serve as a model for continued citizen participation in helping the college prepare for the future.</w:t>
      </w:r>
    </w:p>
    <w:p w14:paraId="75635DCC" w14:textId="77777777" w:rsidR="00B63A7F" w:rsidRPr="00F7304B" w:rsidRDefault="00B63A7F" w:rsidP="00B63A7F">
      <w:pPr>
        <w:numPr>
          <w:ilvl w:val="0"/>
          <w:numId w:val="45"/>
        </w:num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Creating a widely understood and shared vision for the future of HCC.</w:t>
      </w:r>
    </w:p>
    <w:p w14:paraId="1BCD8021" w14:textId="32B43209" w:rsidR="00CB1F1A" w:rsidRPr="00131D93" w:rsidRDefault="00B63A7F" w:rsidP="00DE15A4">
      <w:pPr>
        <w:numPr>
          <w:ilvl w:val="0"/>
          <w:numId w:val="45"/>
        </w:numPr>
        <w:shd w:val="clear" w:color="auto" w:fill="FFFFFF"/>
        <w:rPr>
          <w:rFonts w:ascii="Open Sans" w:hAnsi="Open Sans" w:cs="Open Sans"/>
          <w:color w:val="333333"/>
          <w:sz w:val="18"/>
          <w:szCs w:val="18"/>
          <w:lang w:eastAsia="ko-KR"/>
        </w:rPr>
      </w:pPr>
      <w:r w:rsidRPr="00F7304B">
        <w:rPr>
          <w:rFonts w:ascii="Open Sans" w:hAnsi="Open Sans" w:cs="Open Sans"/>
          <w:color w:val="333333"/>
          <w:sz w:val="18"/>
          <w:szCs w:val="18"/>
          <w:lang w:eastAsia="ko-KR"/>
        </w:rPr>
        <w:t>Promoting an understanding of the mission of HCC.</w:t>
      </w:r>
    </w:p>
    <w:sectPr w:rsidR="00CB1F1A" w:rsidRPr="00131D93" w:rsidSect="004C696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1F0E" w14:textId="77777777" w:rsidR="00384A87" w:rsidRDefault="00384A87" w:rsidP="0077075F">
      <w:r>
        <w:separator/>
      </w:r>
    </w:p>
  </w:endnote>
  <w:endnote w:type="continuationSeparator" w:id="0">
    <w:p w14:paraId="5C16F874" w14:textId="77777777" w:rsidR="00384A87" w:rsidRDefault="00384A87" w:rsidP="0077075F">
      <w:r>
        <w:continuationSeparator/>
      </w:r>
    </w:p>
  </w:endnote>
  <w:endnote w:type="continuationNotice" w:id="1">
    <w:p w14:paraId="3FBF96F2" w14:textId="77777777" w:rsidR="00384A87" w:rsidRDefault="00384A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10567B4D" w14:textId="63C1F15C" w:rsidR="00596DB8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04710F04" w14:textId="167D7FC2" w:rsidR="001957FC" w:rsidRDefault="00596DB8" w:rsidP="00A44C80">
    <w:pPr>
      <w:ind w:left="2340" w:hanging="2340"/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 w:rsidR="009745C1"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A6CF" w14:textId="77777777" w:rsidR="00384A87" w:rsidRDefault="00384A87" w:rsidP="0077075F">
      <w:r>
        <w:separator/>
      </w:r>
    </w:p>
  </w:footnote>
  <w:footnote w:type="continuationSeparator" w:id="0">
    <w:p w14:paraId="69200058" w14:textId="77777777" w:rsidR="00384A87" w:rsidRDefault="00384A87" w:rsidP="0077075F">
      <w:r>
        <w:continuationSeparator/>
      </w:r>
    </w:p>
  </w:footnote>
  <w:footnote w:type="continuationNotice" w:id="1">
    <w:p w14:paraId="7F360C68" w14:textId="77777777" w:rsidR="00384A87" w:rsidRDefault="00384A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4041C"/>
    <w:multiLevelType w:val="hybridMultilevel"/>
    <w:tmpl w:val="CD28248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9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08A59D3"/>
    <w:multiLevelType w:val="multilevel"/>
    <w:tmpl w:val="761C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2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5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0C27EE"/>
    <w:multiLevelType w:val="hybridMultilevel"/>
    <w:tmpl w:val="12E0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7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2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3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9"/>
  </w:num>
  <w:num w:numId="5">
    <w:abstractNumId w:val="17"/>
  </w:num>
  <w:num w:numId="6">
    <w:abstractNumId w:val="38"/>
  </w:num>
  <w:num w:numId="7">
    <w:abstractNumId w:val="4"/>
  </w:num>
  <w:num w:numId="8">
    <w:abstractNumId w:val="43"/>
  </w:num>
  <w:num w:numId="9">
    <w:abstractNumId w:val="42"/>
  </w:num>
  <w:num w:numId="10">
    <w:abstractNumId w:val="40"/>
  </w:num>
  <w:num w:numId="11">
    <w:abstractNumId w:val="36"/>
  </w:num>
  <w:num w:numId="12">
    <w:abstractNumId w:val="23"/>
  </w:num>
  <w:num w:numId="13">
    <w:abstractNumId w:val="7"/>
  </w:num>
  <w:num w:numId="14">
    <w:abstractNumId w:val="0"/>
  </w:num>
  <w:num w:numId="15">
    <w:abstractNumId w:val="19"/>
  </w:num>
  <w:num w:numId="16">
    <w:abstractNumId w:val="15"/>
  </w:num>
  <w:num w:numId="17">
    <w:abstractNumId w:val="41"/>
  </w:num>
  <w:num w:numId="18">
    <w:abstractNumId w:val="13"/>
  </w:num>
  <w:num w:numId="19">
    <w:abstractNumId w:val="16"/>
  </w:num>
  <w:num w:numId="20">
    <w:abstractNumId w:val="30"/>
  </w:num>
  <w:num w:numId="21">
    <w:abstractNumId w:val="24"/>
  </w:num>
  <w:num w:numId="22">
    <w:abstractNumId w:val="33"/>
  </w:num>
  <w:num w:numId="23">
    <w:abstractNumId w:val="26"/>
  </w:num>
  <w:num w:numId="24">
    <w:abstractNumId w:val="6"/>
  </w:num>
  <w:num w:numId="25">
    <w:abstractNumId w:val="27"/>
  </w:num>
  <w:num w:numId="26">
    <w:abstractNumId w:val="18"/>
  </w:num>
  <w:num w:numId="27">
    <w:abstractNumId w:val="9"/>
  </w:num>
  <w:num w:numId="28">
    <w:abstractNumId w:val="2"/>
  </w:num>
  <w:num w:numId="29">
    <w:abstractNumId w:val="22"/>
  </w:num>
  <w:num w:numId="30">
    <w:abstractNumId w:val="35"/>
  </w:num>
  <w:num w:numId="31">
    <w:abstractNumId w:val="25"/>
  </w:num>
  <w:num w:numId="32">
    <w:abstractNumId w:val="3"/>
  </w:num>
  <w:num w:numId="33">
    <w:abstractNumId w:val="1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2"/>
  </w:num>
  <w:num w:numId="39">
    <w:abstractNumId w:val="37"/>
  </w:num>
  <w:num w:numId="40">
    <w:abstractNumId w:val="31"/>
  </w:num>
  <w:num w:numId="41">
    <w:abstractNumId w:val="14"/>
  </w:num>
  <w:num w:numId="42">
    <w:abstractNumId w:val="21"/>
  </w:num>
  <w:num w:numId="43">
    <w:abstractNumId w:val="32"/>
  </w:num>
  <w:num w:numId="44">
    <w:abstractNumId w:val="34"/>
  </w:num>
  <w:num w:numId="45">
    <w:abstractNumId w:val="11"/>
  </w:num>
  <w:num w:numId="46">
    <w:abstractNumId w:val="2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503A2"/>
    <w:rsid w:val="00072F9C"/>
    <w:rsid w:val="00073C8D"/>
    <w:rsid w:val="00075025"/>
    <w:rsid w:val="000879A4"/>
    <w:rsid w:val="00097A61"/>
    <w:rsid w:val="000B1088"/>
    <w:rsid w:val="000B5327"/>
    <w:rsid w:val="000D17E9"/>
    <w:rsid w:val="000D27C3"/>
    <w:rsid w:val="000F56AB"/>
    <w:rsid w:val="000F612B"/>
    <w:rsid w:val="00103EA4"/>
    <w:rsid w:val="0011738A"/>
    <w:rsid w:val="0012044D"/>
    <w:rsid w:val="0012531B"/>
    <w:rsid w:val="00131D93"/>
    <w:rsid w:val="001503DD"/>
    <w:rsid w:val="0015081B"/>
    <w:rsid w:val="00160103"/>
    <w:rsid w:val="001613EA"/>
    <w:rsid w:val="00164345"/>
    <w:rsid w:val="0017151A"/>
    <w:rsid w:val="00182945"/>
    <w:rsid w:val="00184EB6"/>
    <w:rsid w:val="00191F3E"/>
    <w:rsid w:val="001957FC"/>
    <w:rsid w:val="001B2431"/>
    <w:rsid w:val="001D126B"/>
    <w:rsid w:val="001E1B53"/>
    <w:rsid w:val="001F6BD0"/>
    <w:rsid w:val="001F6EE7"/>
    <w:rsid w:val="0020034C"/>
    <w:rsid w:val="0020281B"/>
    <w:rsid w:val="00205E07"/>
    <w:rsid w:val="00206204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F40C0"/>
    <w:rsid w:val="002F4901"/>
    <w:rsid w:val="002F4C1A"/>
    <w:rsid w:val="00300408"/>
    <w:rsid w:val="0030601C"/>
    <w:rsid w:val="0032003D"/>
    <w:rsid w:val="0032106A"/>
    <w:rsid w:val="00321950"/>
    <w:rsid w:val="00326105"/>
    <w:rsid w:val="00337714"/>
    <w:rsid w:val="003628BA"/>
    <w:rsid w:val="00376190"/>
    <w:rsid w:val="00384A87"/>
    <w:rsid w:val="003971B0"/>
    <w:rsid w:val="003B0815"/>
    <w:rsid w:val="003B3B33"/>
    <w:rsid w:val="003C0DBC"/>
    <w:rsid w:val="003C2308"/>
    <w:rsid w:val="003C4ED8"/>
    <w:rsid w:val="003C4F6B"/>
    <w:rsid w:val="003C7071"/>
    <w:rsid w:val="003E08C6"/>
    <w:rsid w:val="003E3C1A"/>
    <w:rsid w:val="003F4104"/>
    <w:rsid w:val="003F7190"/>
    <w:rsid w:val="00411157"/>
    <w:rsid w:val="00416E82"/>
    <w:rsid w:val="004211A1"/>
    <w:rsid w:val="00421745"/>
    <w:rsid w:val="004303B2"/>
    <w:rsid w:val="004341E4"/>
    <w:rsid w:val="00435697"/>
    <w:rsid w:val="00436D75"/>
    <w:rsid w:val="00451E5E"/>
    <w:rsid w:val="00453B2E"/>
    <w:rsid w:val="004613D0"/>
    <w:rsid w:val="00463601"/>
    <w:rsid w:val="00467542"/>
    <w:rsid w:val="00472CB9"/>
    <w:rsid w:val="00495A1E"/>
    <w:rsid w:val="004A21F1"/>
    <w:rsid w:val="004A306D"/>
    <w:rsid w:val="004A7610"/>
    <w:rsid w:val="004C32DD"/>
    <w:rsid w:val="004C49E4"/>
    <w:rsid w:val="004C696C"/>
    <w:rsid w:val="004D449A"/>
    <w:rsid w:val="004E3ECA"/>
    <w:rsid w:val="004E7602"/>
    <w:rsid w:val="004F2CF7"/>
    <w:rsid w:val="004F4C7D"/>
    <w:rsid w:val="00511E9B"/>
    <w:rsid w:val="00512BC5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58D9"/>
    <w:rsid w:val="00576179"/>
    <w:rsid w:val="00584AE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5E702F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0CEA"/>
    <w:rsid w:val="00693F6E"/>
    <w:rsid w:val="006945FB"/>
    <w:rsid w:val="006B1403"/>
    <w:rsid w:val="006B7772"/>
    <w:rsid w:val="006C0242"/>
    <w:rsid w:val="006C75FA"/>
    <w:rsid w:val="006D6C0D"/>
    <w:rsid w:val="00703312"/>
    <w:rsid w:val="00731644"/>
    <w:rsid w:val="007530DA"/>
    <w:rsid w:val="007552D9"/>
    <w:rsid w:val="0077034D"/>
    <w:rsid w:val="0077075F"/>
    <w:rsid w:val="007811F4"/>
    <w:rsid w:val="007945B6"/>
    <w:rsid w:val="00796D18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7DB4"/>
    <w:rsid w:val="00884869"/>
    <w:rsid w:val="00897916"/>
    <w:rsid w:val="008B40ED"/>
    <w:rsid w:val="008C11CC"/>
    <w:rsid w:val="008C1DD1"/>
    <w:rsid w:val="008C4B09"/>
    <w:rsid w:val="008D1A0A"/>
    <w:rsid w:val="008E5BF9"/>
    <w:rsid w:val="008E7D15"/>
    <w:rsid w:val="008F09CB"/>
    <w:rsid w:val="008F563C"/>
    <w:rsid w:val="008F73A4"/>
    <w:rsid w:val="008F7505"/>
    <w:rsid w:val="00901717"/>
    <w:rsid w:val="00902E4D"/>
    <w:rsid w:val="009031A9"/>
    <w:rsid w:val="00912FC2"/>
    <w:rsid w:val="00924EE8"/>
    <w:rsid w:val="00932789"/>
    <w:rsid w:val="00936A64"/>
    <w:rsid w:val="00971C22"/>
    <w:rsid w:val="009745C1"/>
    <w:rsid w:val="00983A0B"/>
    <w:rsid w:val="009872EA"/>
    <w:rsid w:val="00992B76"/>
    <w:rsid w:val="009965B7"/>
    <w:rsid w:val="009B7F24"/>
    <w:rsid w:val="009C3695"/>
    <w:rsid w:val="009C3B0A"/>
    <w:rsid w:val="009D49A8"/>
    <w:rsid w:val="009D79CE"/>
    <w:rsid w:val="009E12C8"/>
    <w:rsid w:val="009E4D95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A5A53"/>
    <w:rsid w:val="00AA7721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63A7F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526D"/>
    <w:rsid w:val="00BC5522"/>
    <w:rsid w:val="00BD144C"/>
    <w:rsid w:val="00BD61D6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D2931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257AC"/>
    <w:rsid w:val="00D301A3"/>
    <w:rsid w:val="00D319A7"/>
    <w:rsid w:val="00D362F2"/>
    <w:rsid w:val="00D45349"/>
    <w:rsid w:val="00D57EC1"/>
    <w:rsid w:val="00D63458"/>
    <w:rsid w:val="00D6530D"/>
    <w:rsid w:val="00D65DD4"/>
    <w:rsid w:val="00D704D8"/>
    <w:rsid w:val="00D77B6C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44551"/>
    <w:rsid w:val="00E56316"/>
    <w:rsid w:val="00E744D7"/>
    <w:rsid w:val="00E86CC6"/>
    <w:rsid w:val="00E93267"/>
    <w:rsid w:val="00E96444"/>
    <w:rsid w:val="00EA4D1E"/>
    <w:rsid w:val="00EB1E4A"/>
    <w:rsid w:val="00EB4D8E"/>
    <w:rsid w:val="00EC1D4C"/>
    <w:rsid w:val="00EC53FD"/>
    <w:rsid w:val="00ED0AC6"/>
    <w:rsid w:val="00ED3CC1"/>
    <w:rsid w:val="00EE6736"/>
    <w:rsid w:val="00EF2522"/>
    <w:rsid w:val="00F03A26"/>
    <w:rsid w:val="00F30649"/>
    <w:rsid w:val="00F323EB"/>
    <w:rsid w:val="00F40A64"/>
    <w:rsid w:val="00F42AE6"/>
    <w:rsid w:val="00F47851"/>
    <w:rsid w:val="00F62D04"/>
    <w:rsid w:val="00F67A82"/>
    <w:rsid w:val="00F7304B"/>
    <w:rsid w:val="00F73F9D"/>
    <w:rsid w:val="00F749A2"/>
    <w:rsid w:val="00F75153"/>
    <w:rsid w:val="00F86380"/>
    <w:rsid w:val="00F8703D"/>
    <w:rsid w:val="00F91A18"/>
    <w:rsid w:val="00FB00FC"/>
    <w:rsid w:val="00FB1E1B"/>
    <w:rsid w:val="00FC7551"/>
    <w:rsid w:val="00FD300D"/>
    <w:rsid w:val="00FD49A0"/>
    <w:rsid w:val="00FE4D88"/>
    <w:rsid w:val="00FF0515"/>
    <w:rsid w:val="00FF6E96"/>
    <w:rsid w:val="035D5DAC"/>
    <w:rsid w:val="07F92140"/>
    <w:rsid w:val="10BA870D"/>
    <w:rsid w:val="200249F6"/>
    <w:rsid w:val="206205B6"/>
    <w:rsid w:val="238D3BAD"/>
    <w:rsid w:val="267F4E08"/>
    <w:rsid w:val="2709D35E"/>
    <w:rsid w:val="472448A3"/>
    <w:rsid w:val="5B542FA9"/>
    <w:rsid w:val="5F07DD71"/>
    <w:rsid w:val="61085DC0"/>
    <w:rsid w:val="64D713F8"/>
    <w:rsid w:val="652D2A69"/>
    <w:rsid w:val="74CCA46C"/>
    <w:rsid w:val="7A1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5A5CD4EC-5428-4259-9CAC-D1CD3FA3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403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eams.microsoft.com/l/meetup-join/19%3ameeting_YTE2OWQ0YWEtY2QzOS00NzllLWI0MzgtNDQ4YTQ5YjQwZjJl%40thread.v2/0?context=%7b%22Tid%22%3a%226307de3c-3f08-4db3-922a-eddb9fd2098f%22%2c%22Oid%22%3a%22912a27fa-b434-48a1-8294-18de82bfa7b9%22%7d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C7B177EDE0F40A1520ACEF66C2672" ma:contentTypeVersion="16" ma:contentTypeDescription="Create a new document." ma:contentTypeScope="" ma:versionID="750fb4e05151625868d283721c2288df">
  <xsd:schema xmlns:xsd="http://www.w3.org/2001/XMLSchema" xmlns:xs="http://www.w3.org/2001/XMLSchema" xmlns:p="http://schemas.microsoft.com/office/2006/metadata/properties" xmlns:ns1="http://schemas.microsoft.com/sharepoint/v3" xmlns:ns3="99aead5d-9420-4d2d-a6f7-ef06a9184a9e" xmlns:ns4="8a87bc5a-2257-4b29-b657-537975148b72" targetNamespace="http://schemas.microsoft.com/office/2006/metadata/properties" ma:root="true" ma:fieldsID="e5e9e093b0986592519dd5f18b689386" ns1:_="" ns3:_="" ns4:_="">
    <xsd:import namespace="http://schemas.microsoft.com/sharepoint/v3"/>
    <xsd:import namespace="99aead5d-9420-4d2d-a6f7-ef06a9184a9e"/>
    <xsd:import namespace="8a87bc5a-2257-4b29-b657-537975148b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ead5d-9420-4d2d-a6f7-ef06a9184a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7bc5a-2257-4b29-b657-537975148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190D6F-A57E-44E0-BEC3-9F4B70D8F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aead5d-9420-4d2d-a6f7-ef06a9184a9e"/>
    <ds:schemaRef ds:uri="8a87bc5a-2257-4b29-b657-537975148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</dc:creator>
  <cp:keywords/>
  <cp:lastModifiedBy>Parker, Timothy</cp:lastModifiedBy>
  <cp:revision>6</cp:revision>
  <cp:lastPrinted>2022-03-04T21:02:00Z</cp:lastPrinted>
  <dcterms:created xsi:type="dcterms:W3CDTF">2022-11-18T16:30:00Z</dcterms:created>
  <dcterms:modified xsi:type="dcterms:W3CDTF">2022-11-29T21:32:00Z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0x010100667C7B177EDE0F40A1520ACEF66C2672</vt:lpwstr>
  </property>
</Properties>
</file>